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4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F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ТОКБ» информирует медицинских специалистов о следующем:</w:t>
      </w:r>
    </w:p>
    <w:p w:rsidR="001E2946" w:rsidRDefault="001E2946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 об отзыве производителями из обращения отдельных партий следующих медицинских изделий: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набор гинекологический "Юнона" N 2 (зеркало гинекологическое по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Куско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шпатель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Эйера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перчатки (пара), пеленка),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ТУ РБ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300046934.010-2002, Зеркало по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Куско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N 1/S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27.08.2018 N 02И-2066/18);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полностью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имплантируемая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порт-система. Порт-система для имплантации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Селсайт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" (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Celsite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) для длительного сосудистого доступа ST205ECG, 8.5 F,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Si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27.08.2018 N 02И-2062/18);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полиэтиленовые пакеты одноразового пользования для сбора, хранения и удаления медицинских отходов класса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(ПО-02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МедПак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"), ТУ 9464-001-84354588-2008, цвет желтый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01И-1931/18);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пакеты полиэтиленовые одноразовые для сбора и хранения медицинских отходов "КИЛЬ-К" по ТУ 9398-008-77171574-2005 "Отходы. Класс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(Желтый)", 500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x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600 мм, производства ЗАО "ПТП Киль",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01И-1903/18).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сообщено, что в ходе проведения государственного контроля качества медицинских изделий были выявлены отдельные партии следующих медицинских изделий, качество которых не отвечает установленным требованиям: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диски и полоски для определения свойств микроорганизмов для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vitro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диагностики, с принадлежностями: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Цефтриаксон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CRO30, CT0417B, использовать до 29.08.2020, производства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Oxoid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", Великобритания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28.08.2018 N 02И-2073/18);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экран полимерный прозрачный для защиты глаз и органов дыхания стоматолога Э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З-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"Целит" ТУ 9398-018-10614163-2006, партия 17, дата производства 06.2017, срок годности 5 лет, производства ООО "Целит",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28.08.2018 N 02И-2072/18);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бинт марлевый медицинский стерильный 7 м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14 см, ГОСТ 1172-93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27.08.2018 N 02И-2068/18);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расходные материалы AQUISEL для взятия, транспортировки и хранения проб крови в лабораторных исследованиях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vitro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Пробирки с пробками и ингибитором свертывания проб крови (КЗ-ЭДТА, 0,25 мл)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15.08.2018 N 01И-1991/18);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наконечники для пипеток, REF 70.762.010, дата изготовления: 21.11.16, производства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Сарштедт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АГ &amp;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.", Германия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15.08.2018 N 01И-1990/18);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устройство для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инфузионно-трансфузионной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терапии: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коннектор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 возвратным клапаном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15.08.2018 N 01И-1989/18);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диски и полоски для определения свойств микроорганизмов для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vitro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диагностики, с принадлежностями: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Линкомицин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MY15 15 мг (LINCOMYCIN, MY15 15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mg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), CT0028B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15.08.2018 N 01И-1988/18);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индикаторы химические для контроля воздушной стерилизации ИКВ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С-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Медтест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"-180/60 2000 шт. по ТУ 9398-001-53262326-2009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15.08.2018 N 01И-1987/18).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сообщено, что в ходе проведения государственного контроля были выявлены в обращении следующие незарегистрированные медицинские изделия: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IMPLANTCENTER 2, </w:t>
      </w: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год</w:t>
      </w: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выпуска</w:t>
      </w: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2009, </w:t>
      </w: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производства</w:t>
      </w: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Made in France by SATELEC, a Company of ACTEON group 17 av.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>Gustave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Eiffel.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>B.P. 30216.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33708 MERIGNAC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>Cedex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письмо</w:t>
      </w: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28.08.2018 N 02</w:t>
      </w: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>-2070/18);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процедурный комплект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Matoset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ST-051, состоящий из стерильных медицинских изделий и инструментов в отдельных упаковках (комплектах)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Matoset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товарным знаком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matopat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процедурных кабинетов и хирургических вмешательств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15.08.2018 N 01И-1986/18);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термостат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Thermostat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PT 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Plasmolifting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Gel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, TAGLER, производств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"Фабрика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НВ-Грунп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01И-1928/18);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фетальный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доплер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беременных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baby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fun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жк-экраном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01И-1924/18).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Субъектам обращения медицинских изделий предложено провести проверку наличия в обращении указанных медицинских изделий, провести мероприятия по предотвращению их обращения на территории РФ с последующим уведомлением территориального органа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Росздравнадзором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 об отзыве производителями из обращения отдельных партий следующих лекарственных препаратов: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уголь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активированный-УБФ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таблетки 250 мг 10 шт., упаковки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безъячейковые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контурные серий 200518, 160418 производства ОАО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Уралбиофарм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27.08.2018 N 02И-2052/18);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уголь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активированный-УБФ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таблетки 250 мг 10 шт., упаковки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безъячейковые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контурные серий 60118, 80118 производства ОАО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Уралбиофарм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27.08.2018 N 02И-2051/18);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Дротаверин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раствор для инъекций 20 мг/мл 2 мл, ампулы (5), упаковки ячейковые контурные (2), пачки картонные серии 2000716 производства ОАО "Биохимик",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23.08.2018 N 02И-2035/18);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Листата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, таблетки, покрытые пленочной оболочкой 120 мг 10 шт., упаковки контурные ячейковые (3), пачки картонные серии 651017 производств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Изварино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Фарма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01И-1918/18);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уголь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активированный-УБФ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таблетки 250 мг 10 шт., упаковки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безъячейковые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контурные серии 40118 производства ОАО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Уралбиофарм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01И-1916/18);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Панкреатин-ЛекТ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таблетки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покрытые кишечнорастворимой оболочкой 60 шт., банки полимерные (1), пачки картонные серии 550318 производства ОАО "Тюменский химико-фармацевтический завод",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01И-1915/18);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Гепарин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Дж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раствор для внутривенного и подкожного введения 5000 МЕ/мл 5 мл, флаконы (5), поддоны пластиковые (1), пачки картонные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01И-1913/18);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Ранитидин-АКОС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таблетки, покрытые пленочной оболочкой, 150 мг 10 шт., упаковки ячейковые контурные (2), пачки картонные серий 470316, 270417, 10118 производства ОАО "Синтез",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01И-1912/18);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Уно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" капсулы 320 мг 15 шт., блистеры (2), пачки картонные серии 0010118 производства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Каталент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Германия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Эбербах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ГмбХ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", Германия/расфасовано и упаковано: ЗАО "БЕРЛИН-ФАРМА",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01И-1914/18);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Рифампицин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, капсулы 150 мг 10 шт., упаковки ячейковые контурные (2), пачки картонные серий 230216, 610616, 680716 производства ОАО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Фармасинтез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01И-1911/18);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Ацекардол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таблетки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покрытые кишечнорастворимой оболочкой 100 мг 10 шт., упаковки ячейковые контурные (3), пачки картонные серии 1030716 производства ОАО "Синтез", Россия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06.08.2018 N 01И-1910/18).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Росздравнадзором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сообщено о принятии решения о прекращении обращения следующих лекарственных средств: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БИСОПРОЛОЛ-ПРАНА, таблетки, покрытые пленочной оболочкой, 5 мг 10 шт., упаковки ячейковые контурные (3), пачки картонные серии 550817 производств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"ПРАНАФАРМ" (Россия)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03.09.2018 N 01И-2131/18);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- БИСОПРОЛОЛ-ПРАНА, таблетки, покрытые пленочной оболочкой, 5 мг 10 шт., упаковки ячейковые контурные (3), пачки картонные серии 210318 производств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а ООО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"ПРАНАФАРМ" (Россия)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03.09.2018 N 01И-2130/18);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Вилате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лиофилизат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приготовления раствора для в/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введения 900 ME фактора свертывания крови VIII и 800 ME фактора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Виллебранда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, комплект: (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лиоф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900 ME + 800 ME, флаконы (1),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пач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карт.) + (растворитель (0,1%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р-р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полисорбата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80 в воде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/ин.) 10 мл,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фл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(1) +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компл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растворения и в/в введения: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шпр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(1), игла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двухконц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(1), игла фильтров. (1), игла-бабочка (1),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дез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салф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 (2)), пакеты (1),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пач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. карт.), лента пласт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ерии K725B1891/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р-ль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M712A902V2/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компл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. K1704289 производства "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Октафарма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Фармацевтика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Продуктионсгес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м.б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.Х." (Австрия) (письмо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от 29.08.2018 N 02И-2083/18).</w:t>
      </w:r>
    </w:p>
    <w:p w:rsidR="00357E60" w:rsidRPr="001E2946" w:rsidRDefault="00357E60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Территориальным органам </w:t>
      </w:r>
      <w:proofErr w:type="spell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Росздравнадзора</w:t>
      </w:r>
      <w:proofErr w:type="spell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поручено обеспечить </w:t>
      </w:r>
      <w:proofErr w:type="gramStart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1E2946">
        <w:rPr>
          <w:rFonts w:ascii="Times New Roman" w:eastAsia="Times New Roman" w:hAnsi="Times New Roman" w:cs="Times New Roman"/>
          <w:color w:val="000000"/>
          <w:lang w:eastAsia="ru-RU"/>
        </w:rPr>
        <w:t xml:space="preserve"> выявлением и изъятием из обращения указанных лекарственных средств.</w:t>
      </w:r>
    </w:p>
    <w:p w:rsidR="00F35814" w:rsidRPr="001E2946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F35814" w:rsidRPr="001E2946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F35814" w:rsidRPr="001E2946" w:rsidRDefault="00F35814" w:rsidP="00F3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E2946">
        <w:rPr>
          <w:rFonts w:ascii="Times New Roman" w:eastAsia="Times New Roman" w:hAnsi="Times New Roman" w:cs="Times New Roman"/>
          <w:color w:val="000000"/>
          <w:lang w:val="en-US" w:eastAsia="ru-RU"/>
        </w:rPr>
        <w:t>11/09/18</w:t>
      </w:r>
    </w:p>
    <w:p w:rsidR="0036347B" w:rsidRPr="00F35814" w:rsidRDefault="0036347B" w:rsidP="00F3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47B" w:rsidRPr="00F35814" w:rsidSect="0036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357E60"/>
    <w:rsid w:val="001E2946"/>
    <w:rsid w:val="00357E60"/>
    <w:rsid w:val="0036347B"/>
    <w:rsid w:val="00B90E6A"/>
    <w:rsid w:val="00F3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Lenskaya_l</dc:creator>
  <cp:lastModifiedBy>Lenskaya_l</cp:lastModifiedBy>
  <cp:revision>3</cp:revision>
  <dcterms:created xsi:type="dcterms:W3CDTF">2018-09-11T02:41:00Z</dcterms:created>
  <dcterms:modified xsi:type="dcterms:W3CDTF">2018-09-11T06:47:00Z</dcterms:modified>
</cp:coreProperties>
</file>